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2F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Прогулки вечерние.</w:t>
      </w:r>
    </w:p>
    <w:p w:rsidR="0021145D" w:rsidRDefault="006B4914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Октябрь</w:t>
      </w:r>
      <w:r w:rsidR="0021145D">
        <w:rPr>
          <w:rFonts w:ascii="Times New Roman" w:hAnsi="Times New Roman" w:cs="Times New Roman"/>
          <w:b/>
          <w:sz w:val="32"/>
          <w:szCs w:val="32"/>
        </w:rPr>
        <w:t>.</w:t>
      </w:r>
    </w:p>
    <w:p w:rsidR="0021145D" w:rsidRDefault="0021145D" w:rsidP="002114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небом и облаками.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Закреплять знания детей о телах неживой природы и связанных с ними явлениях, уточнить понятия «небо», «облако», «туча».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Дидактическая игра «Какое небо?»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sz w:val="24"/>
          <w:szCs w:val="24"/>
        </w:rPr>
        <w:t>Задачи. Предложить детям рассмотреть небо, составить его описание, отвечая на вопросы воспитателя, учить детей подбирать относительные прилагательные.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«День - ночь».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Развивать быстроту, ловкость, навыки пространственной ориентации.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4. Предварительная работа к сюжетно-ролевой игре «Почта»:</w:t>
      </w:r>
      <w:r w:rsidRPr="006B4914">
        <w:rPr>
          <w:rFonts w:ascii="Times New Roman" w:hAnsi="Times New Roman" w:cs="Times New Roman"/>
          <w:sz w:val="24"/>
          <w:szCs w:val="24"/>
        </w:rPr>
        <w:t xml:space="preserve"> </w:t>
      </w:r>
      <w:r w:rsidRPr="006B4914">
        <w:rPr>
          <w:rFonts w:ascii="Times New Roman" w:hAnsi="Times New Roman" w:cs="Times New Roman"/>
          <w:b/>
          <w:i/>
          <w:sz w:val="24"/>
          <w:szCs w:val="24"/>
        </w:rPr>
        <w:t>рассматривание и чтение детских книг Н. Григорьева «Ты опустил письмо», Е. Мара «История одного пакета»; изготовление сумки почтальона, игрушечных денег, кошельков.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Обогащать личный опыт детей, расширять представления об окружающей действительности, углублять игровой опыт детей, учить подбирать и изготавливать атрибуты к игре.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кошкой.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Обратить внимание детей на поведение животного, его повадки, учить выделять характерные особенности строения животного, познакомить детей с условиями обитания и питания кошки. Воспитывать интерес и любовь к животным.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Дидактическая игра «Угадай, что изменилось».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Развитие внимания, зрительного восприятия, речи, формирование у детей умения рассказывать о произошедших изменениях, указывая различные характеристики игрушек и их взаиморасположения.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«Скворечники».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в пространстве, развивать ловкость, способствовать закаливанию организма.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 xml:space="preserve">№ 4. Предварительная работа к сюжетно-ролевой игре «Автобус»: </w:t>
      </w:r>
      <w:r w:rsidRPr="006B4914">
        <w:rPr>
          <w:rFonts w:ascii="Times New Roman" w:hAnsi="Times New Roman" w:cs="Times New Roman"/>
          <w:b/>
          <w:i/>
          <w:sz w:val="24"/>
          <w:szCs w:val="24"/>
        </w:rPr>
        <w:t>чтение произведений Н. Калинина «Как ребята переходили улицу», И. Павлова «На машине»; настольно-печатные игры «Нам на улице не страшно» (правила дорожного движения); игра на развитие памяти «Внимательный водитель».</w:t>
      </w:r>
    </w:p>
    <w:p w:rsidR="006B4914" w:rsidRPr="006B4914" w:rsidRDefault="006B4914" w:rsidP="006B49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Обогащать личный опыт детей, расширять представления об окружающей действительности, углублять игровой опыт детей.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Экскурсия к овощному магазину.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Уточнить представления детей об овощах и фруктах (название, внешний вид, свойства), выявить правильность отнесения детьми продаваемых в магазине продуктов к категориям «овощи» и «фрукты». </w:t>
      </w:r>
      <w:r w:rsidR="001B2564" w:rsidRPr="006B4914">
        <w:rPr>
          <w:rFonts w:ascii="Times New Roman" w:hAnsi="Times New Roman" w:cs="Times New Roman"/>
          <w:sz w:val="24"/>
          <w:szCs w:val="24"/>
        </w:rPr>
        <w:t>Учить детей составлять простое и сравнительное описание овощей и фруктов, совершенствовать умение ср</w:t>
      </w:r>
      <w:r w:rsidR="001B2564">
        <w:rPr>
          <w:rFonts w:ascii="Times New Roman" w:hAnsi="Times New Roman" w:cs="Times New Roman"/>
          <w:sz w:val="24"/>
          <w:szCs w:val="24"/>
        </w:rPr>
        <w:t>авнивать, развивать наблюдатель</w:t>
      </w:r>
      <w:r w:rsidR="001B2564" w:rsidRPr="006B4914">
        <w:rPr>
          <w:rFonts w:ascii="Times New Roman" w:hAnsi="Times New Roman" w:cs="Times New Roman"/>
          <w:sz w:val="24"/>
          <w:szCs w:val="24"/>
        </w:rPr>
        <w:t>ность и связную речь.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Музыкальные игры. Русская народная игра «Кот и мышь».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чисто интонировать песню, используя различные средства выразительности (мимика, движения) исполнять диалог кота и мыши.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«Подбрось-поймай».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бросать и ловить мяч двумя руками одновременно, развивать крупную мускулатуру рук, координацию движений, ловкость. Воспитывать у детей целеустремленность, поощрять стремление добиться успеха в выполнении упражнения.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4. Артикуляционная гимнастика. Упражнение «Храбрый комар».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lastRenderedPageBreak/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Формировать звуковую культуру речи, учить детей </w:t>
      </w:r>
      <w:r w:rsidR="001B2564">
        <w:rPr>
          <w:rFonts w:ascii="Times New Roman" w:hAnsi="Times New Roman" w:cs="Times New Roman"/>
          <w:sz w:val="24"/>
          <w:szCs w:val="24"/>
        </w:rPr>
        <w:t>правиль</w:t>
      </w:r>
      <w:r w:rsidR="001B2564" w:rsidRPr="006B4914">
        <w:rPr>
          <w:rFonts w:ascii="Times New Roman" w:hAnsi="Times New Roman" w:cs="Times New Roman"/>
          <w:sz w:val="24"/>
          <w:szCs w:val="24"/>
        </w:rPr>
        <w:t>но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произносить слова, вырабатывать дикцию.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собакой.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Научить различать характерные признаки внешнего вида домашнего животного, познакомить с особенностями поведения собак, уточнить, как называются их детеныши.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Дидактическая игра «Пройди в ворота».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Использование в игровой ситуации умений детей, связанных с порядковым счетом, количественными представлениями. Развитие ловкости, внимания.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«Мыши водят хоровод».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Научить детей двигаться в соответствии с текстом, по сигналу изменять направление движения, ориентироваться в пространстве, бегать легко, на носках, стараться не попадаться ловящему.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«Травянистые растения осенью».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многообразии растительного мира, учить различать травянистые растения по внешнему виду. Обратить внимание детей на изменения, происходящие с растениями осенью под влиянием низких температур.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Музыкальные игры. Русская народная игра «Дедушка Мазай».</w:t>
      </w:r>
      <w:r w:rsidRPr="006B4914">
        <w:rPr>
          <w:rFonts w:ascii="Times New Roman" w:hAnsi="Times New Roman" w:cs="Times New Roman"/>
          <w:b/>
          <w:sz w:val="24"/>
          <w:szCs w:val="24"/>
        </w:rPr>
        <w:tab/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Познакомить детей с такими трудовыми операциями как сеяние, молотьба, косьба, жатва, учить выполнять соответствующие движения под музыку, развивать внимание.</w:t>
      </w:r>
      <w:r w:rsidRPr="006B4914">
        <w:rPr>
          <w:rFonts w:ascii="Times New Roman" w:hAnsi="Times New Roman" w:cs="Times New Roman"/>
          <w:sz w:val="24"/>
          <w:szCs w:val="24"/>
        </w:rPr>
        <w:tab/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«Птички и кошка».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Познакомить детей с правилами игры, учить правильно реагировать на звуковой сигнал. Воспитывать у детей дружеские взаимоотношения, развивать творчество в двигательной деятельности.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«Природа осенью».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видеть красоту золотой осени, рассказывать многообразии красок, убранстве деревьев. Воспитывать любовь к природе.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 xml:space="preserve">№ 2.  Музыкальная    игра    «Огородная   хороводная»    (слова    Л. Пассовой,    музыка 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Б. Можжевеловой).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Развивать творческие способности детей в исполнении танца - импровизации. 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«Цветные автомобили». 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ориентироваться по цветовым модулям, осознанно выполнять правила игры, сопоставлять с ними называемые педагогом действия, отвечать на вопрос, соответствуют ли они правилам игры.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птицами.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Обратить внимание детей на поведение птиц: осенью птицы прилетают поближе к жилищам людей в поисках корма, возможности согреться, обсудить, чем мы можем помочь птицам в холодное время года. 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Подвижная игра «Перелет птиц».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Познакомить детей с правилами игры, учить действовать по сигналу, ввести новое для подобных игр требование - игроки, допустившие столкновение с партнерами, выбывают из игры.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 xml:space="preserve">№ 3. Предварительная работа к сюжетно-ролевой игре «Парикмахерская»: </w:t>
      </w:r>
      <w:r w:rsidRPr="006B4914">
        <w:rPr>
          <w:rFonts w:ascii="Times New Roman" w:hAnsi="Times New Roman" w:cs="Times New Roman"/>
          <w:b/>
          <w:i/>
          <w:sz w:val="24"/>
          <w:szCs w:val="24"/>
        </w:rPr>
        <w:t>изготовление альбома «Модели причесок»; чтение произведений о работе парикмахера; беседа об атрибутах, необходимых для работы парикмахера.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B4914">
        <w:rPr>
          <w:rFonts w:ascii="Times New Roman" w:hAnsi="Times New Roman" w:cs="Times New Roman"/>
          <w:sz w:val="24"/>
          <w:szCs w:val="24"/>
        </w:rPr>
        <w:t>. Обогащать и систематизировать игровой опыт детей, учить рассказывать о назначении атрибутов, необходимых для работы парикмахера, показывать, как ими нужно пользоваться.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птицами.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узнавать птиц города (синица, воробей, ворона, голубь и др.), правильно называть их, рассказать о пользе, которую они приносят.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Подвижные игры. Русская народная игра «Пчелки и ласточка».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осознано соблюдать правила игры, анализировать игровые действия на предмет их соответствия правилам. Упражнять детей в беге, совершенствовать функциональные возможности организма.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Упражнения на развитие мелкой моторики рук «Покорми пернатых».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Развивать у детей мелкую моторику рук, способствовать совершенствованию речи, формировать заботливое отношение к птицам.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№9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собакой.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</w:t>
      </w:r>
      <w:r w:rsidRPr="006B4914">
        <w:rPr>
          <w:rFonts w:ascii="Times New Roman" w:hAnsi="Times New Roman" w:cs="Times New Roman"/>
          <w:sz w:val="24"/>
          <w:szCs w:val="24"/>
        </w:rPr>
        <w:t>. Уточнять и расширять представления детей о собаке как о домашнем питомце и друге человека, учить обобщать свои знания в коллективном рассказе, развивать связную речь, воспитывать любовь и бережное отношение к животным.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Самостоятельная двигательная деятельность.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самостоятельно организовывать игры, выступать в роли игроков, водящих, ведущих, судей, капитанов; использовать в двигательной деятельности разнообразные спортивные атрибуты.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Упражнения на развитие мелкой моторики рук «Покрошить хлеб для птиц».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Развивать мелкую моторику рук, способствовать совершенствованию речи, развивать заботливое отношение к птицам.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№10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Беседа «Что нам осень подарила?». Чтение стихотворения Е. Благинина «Здравствуй, осень! Здравствуй осень!»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Обобщить и дополнить представления детей о том, что дарит нам осень, где растут разные дары осени, чем они полезны, учить детей выражать благодарность осени.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Подвижная игра «Урожай».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Развивать координацию движений и слов, учить правильно использовать в речи глаголы: «собирать», «натаскать», «накопать», «срезать», «сорвать», согласовывать слова в предложениях, рассказывая о сборе урожая.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 xml:space="preserve">№ 3. Предварительная работа к сюжетно-ролевой игре «Семья»: </w:t>
      </w:r>
      <w:r w:rsidRPr="006B4914">
        <w:rPr>
          <w:rFonts w:ascii="Times New Roman" w:hAnsi="Times New Roman" w:cs="Times New Roman"/>
          <w:b/>
          <w:i/>
          <w:sz w:val="24"/>
          <w:szCs w:val="24"/>
        </w:rPr>
        <w:t>беседа «Как мы проводим выходной день»; составление рассказа из личного опыта.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Обогащать и расширять игровой и личный опыт детей, рас ширять представления об окружающей действительности, учить подбирать и изготавливать атрибуты к игре.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№11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«Клен в золотом убранстве».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многообразии деревьев учить различать деревья по внешнему виду. Предложить детям рассмотреть клен, обратить внимание на характерные признаки дерева, разнообразие осенней окраски листьев.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Подвижная игра «Такси».</w:t>
      </w:r>
    </w:p>
    <w:p w:rsidR="006B4914" w:rsidRPr="006B4914" w:rsidRDefault="006B4914" w:rsidP="006B49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синхронно двигаться с партнером, изменять на правление и темп движения, согласовывать свои действия в речевом общении.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№12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«Одежда детей осенью».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видеть зависимость одежды от состояния погоды, уточнить названия предметов одежды и их деталей, учить описывать одежду своих сверстников, составлять рассказ из 3-4 предложений.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Подвижная игра «Птички и кошка».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 xml:space="preserve">Задачи. </w:t>
      </w:r>
      <w:r w:rsidRPr="006B4914">
        <w:rPr>
          <w:rFonts w:ascii="Times New Roman" w:hAnsi="Times New Roman" w:cs="Times New Roman"/>
          <w:sz w:val="24"/>
          <w:szCs w:val="24"/>
        </w:rPr>
        <w:t>Учить детей выполнять прыжки на двух ногах через препятствие (тренировать приземление на полусогнутые ноги), ходить и бегать, согласовывая движения рук и ног. Воспитывать у детей уверенность в себе.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№13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погодой.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Предложить детям охарактеризовать состояние погоды (солнечно, пасмурно, дождливо, ветрено), выделить характерные для осени особенности погоды.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Дидактическая игра «Отгадай загадку».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вслушиваться в содержание загадки, выделять признаки и действия, характерные для загаданного предмета, сопоставлять их, выбирать предметы и явления, соответствующие всем пунктам описания.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«Кегли».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выполнять бросок мяча от груди двумя руками, развивать мышцы рук, глазомер, координацию движений. Воспитывать интерес к занятиям физическими упражнениями, поощрять настойчивость, учить настраиваться на победу.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4. Подвижная игра «Птички и кошка».</w:t>
      </w:r>
    </w:p>
    <w:p w:rsidR="006B4914" w:rsidRPr="006B4914" w:rsidRDefault="006B4914" w:rsidP="006B49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выполнять прыжки вверх на двух ногах, сопоставлять свои действия с правилами игры, выступать в роли игроков, водящих, судей.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№14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«Изменения в цветнике».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Обратить внимание детей на состояние цветника (цветущих растений нет, трава желтая, лежит на земле), предложить рассказать об изменениях, произошедших здесь осенью, их связи с погодными условиями. В присутствии детей укрыть цветник опилками, рассказать о назначении этой операции.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Хороводная игра «Поезд».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Привлекать детей к участию в играх, создавать радостное на строение от прогулки, расширять круг представлений и умений, связанных с самостоятельной организацией детьми своего досуга.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№15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трудом взрослых. Посадка кустарников и деревьев.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Познакомить детей с сезонными работами в саду, предложить пронаблюдать последовательность действий при посадке деревьев, объяснить их назначение.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Дидактическая игра «Узнай голоса животных».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Формировать слуховое внимание и фонетическое восприятие речевых сигналов, развивать артикуляционные движения в звукоподражаниях.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«Котята и щенята».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Познакомить детей с правилами игры, учить выполнять ведущую роль ловишки, развивать быстроту реакции, формировать умение действовать в коллективе, ориентироваться на перемещения партнеров по игре.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№16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солнцем.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Обобщить результаты наблюдения детей за солнцем, помочь детям составить коллективный рассказ о движении солнца по небу, уточнить понятие «продолжительность дня», рассмотреть взаимосвязь различных явлений природы.</w:t>
      </w:r>
      <w:r w:rsidRPr="006B4914">
        <w:rPr>
          <w:rFonts w:ascii="Times New Roman" w:hAnsi="Times New Roman" w:cs="Times New Roman"/>
          <w:sz w:val="24"/>
          <w:szCs w:val="24"/>
        </w:rPr>
        <w:tab/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Упражнение на развитие мелкой моторики. «Выложи сам».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действовать по образцу, подбирать соответствующие по размеру и форме детали (камешки), развивать мелкую моторику рук.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«Горелки».</w:t>
      </w:r>
    </w:p>
    <w:p w:rsidR="006B4914" w:rsidRPr="006B4914" w:rsidRDefault="006B4914" w:rsidP="006B49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Познакомить детей с правилами игры, учить действовать в соответствии с правилами, развивать ловкость, быстроту.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№17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трудом взрослых. Окапывание кустарников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 xml:space="preserve">Задачи. </w:t>
      </w:r>
      <w:r w:rsidRPr="006B4914">
        <w:rPr>
          <w:rFonts w:ascii="Times New Roman" w:hAnsi="Times New Roman" w:cs="Times New Roman"/>
          <w:sz w:val="24"/>
          <w:szCs w:val="24"/>
        </w:rPr>
        <w:t>Продолжать знакомить детей с сезонными работами в саду, трудовыми действиями по подготовке растений к зиме.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Упражнение на развитие мелкой моторики «Выложи сам»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выкладывать узор по образцу, подбирая соответствующие материалы (палочки), развивать зрительное восприятие, мелкую моторику рук. 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«Скворечники».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выполнять игровые действия (останавливаться по сигналу, менять направление и темп движения). Вызывать положительные эмоции при проведении подвижных игр.</w:t>
      </w:r>
      <w:r w:rsidRPr="006B4914">
        <w:rPr>
          <w:rFonts w:ascii="Times New Roman" w:hAnsi="Times New Roman" w:cs="Times New Roman"/>
          <w:sz w:val="24"/>
          <w:szCs w:val="24"/>
        </w:rPr>
        <w:tab/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№18</w:t>
      </w: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за луной.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sz w:val="24"/>
          <w:szCs w:val="24"/>
        </w:rPr>
        <w:t>Задачи. Продолжать формировать у детей элементарные представления о луне, предложить детям рассказать по результатам наблюдений как выглядит луна сегодня, как меняется ее форма.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Упражнение на развитие мелкой моторики «Выложи сам»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выкладывать рисунок из каштанов по образцу и самостоятельно, подбирая разные по размеру каштаны, учить соотносить взаимное расположение предметов в узоре, развивать мелкую моторику рук.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«Лохматый пес».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действовать в соответствии с текстом, следить за своей осанкой во время движения, развивать внимание. Вызывать положительные эмоции при проведении подвижных игр.</w:t>
      </w:r>
    </w:p>
    <w:p w:rsidR="0021145D" w:rsidRPr="0021145D" w:rsidRDefault="0021145D" w:rsidP="0021145D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876D74" w:rsidRDefault="0021145D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№19</w:t>
      </w:r>
    </w:p>
    <w:p w:rsidR="00876D74" w:rsidRPr="00876D74" w:rsidRDefault="00876D74" w:rsidP="00876D7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Практическое задание «Найди дерево по семенам».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Предложить детям рассмотреть семена различных деревьев и кустарников, найти на участке растения, которым они принадлежат. Рассказать детям о том, какую роль выполняют семена в жизни растений, кто ими питается.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2. Дидактическая игра «Найди дерево».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Учить детей находить деревья по описанию, правильно называть их, аргументировать свой выбор, активизировать в речи детей понятия, связные со строением деревьев.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3. Подвижная игра «Поймай комара».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Ввести практику судейства, учить детей контролировать соответствие игровых действий правилам. Упражнять детей в беге со сменой направления (увертыванием), развивать способность концентрировать внимание.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4. Подвижная игра «Огуречик, огуречик».</w:t>
      </w:r>
    </w:p>
    <w:p w:rsidR="006B4914" w:rsidRPr="006B4914" w:rsidRDefault="006B4914" w:rsidP="006B491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Предложить детям рассказать правила игры, пояснить, как надо действовать игрокам в разных игровых ситуациях, учить согласовывать движения рук и ног при ходьбе и беге, действовать в </w:t>
      </w:r>
      <w:r w:rsidRPr="006B4914">
        <w:rPr>
          <w:rFonts w:ascii="Times New Roman" w:hAnsi="Times New Roman" w:cs="Times New Roman"/>
          <w:sz w:val="24"/>
          <w:szCs w:val="24"/>
        </w:rPr>
        <w:lastRenderedPageBreak/>
        <w:t>соответствии с текстом. Развивать быстроту реакции, совершенствовать функциональные возможности организма.</w:t>
      </w: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Default="0021145D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№20</w:t>
      </w:r>
    </w:p>
    <w:p w:rsidR="00876D74" w:rsidRDefault="00876D74" w:rsidP="0021145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№ 1. Наблюдение «Береза в октябре».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6B4914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многообразии деревьев продолжать учить различать деревья по внешнему виду. Предложить детям рассмотреть березу, рассказать об изменениях, которые произошли с ней осенью.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 xml:space="preserve">2. Дидактическая игра «Будь внимательным», </w:t>
      </w:r>
    </w:p>
    <w:p w:rsidR="006B4914" w:rsidRPr="006B4914" w:rsidRDefault="006B4914" w:rsidP="006B49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914">
        <w:rPr>
          <w:rFonts w:ascii="Times New Roman" w:hAnsi="Times New Roman" w:cs="Times New Roman"/>
          <w:b/>
          <w:sz w:val="24"/>
          <w:szCs w:val="24"/>
        </w:rPr>
        <w:t xml:space="preserve">Задачи. </w:t>
      </w:r>
      <w:r w:rsidRPr="006B4914">
        <w:rPr>
          <w:rFonts w:ascii="Times New Roman" w:hAnsi="Times New Roman" w:cs="Times New Roman"/>
          <w:sz w:val="24"/>
          <w:szCs w:val="24"/>
        </w:rPr>
        <w:t>Развивать слуховое восприятие, фонематический слух, создать благоприятные условия для закрепления правильного произношения звуков, чистого и внятного произнесения слов, укреплять артикуляционный аппарат детей.</w:t>
      </w:r>
    </w:p>
    <w:p w:rsid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</w:p>
    <w:p w:rsidR="00281664" w:rsidRDefault="00281664" w:rsidP="002816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  <w:r w:rsidRPr="00281664">
        <w:rPr>
          <w:rFonts w:ascii="Times New Roman" w:hAnsi="Times New Roman" w:cs="Times New Roman"/>
          <w:b/>
          <w:sz w:val="32"/>
          <w:szCs w:val="32"/>
          <w:lang w:bidi="en-US"/>
        </w:rPr>
        <w:t>№21</w:t>
      </w:r>
    </w:p>
    <w:p w:rsidR="00281664" w:rsidRDefault="00281664" w:rsidP="0028166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bidi="en-US"/>
        </w:rPr>
      </w:pPr>
    </w:p>
    <w:p w:rsidR="00281664" w:rsidRPr="00281664" w:rsidRDefault="00281664" w:rsidP="002816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664">
        <w:rPr>
          <w:rFonts w:ascii="Times New Roman" w:hAnsi="Times New Roman" w:cs="Times New Roman"/>
          <w:b/>
          <w:sz w:val="24"/>
          <w:szCs w:val="24"/>
        </w:rPr>
        <w:t>№ 1. Наблюдение рябины в осенний период.</w:t>
      </w:r>
    </w:p>
    <w:p w:rsidR="00281664" w:rsidRPr="00281664" w:rsidRDefault="00281664" w:rsidP="0028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66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281664">
        <w:rPr>
          <w:rFonts w:ascii="Times New Roman" w:hAnsi="Times New Roman" w:cs="Times New Roman"/>
          <w:sz w:val="24"/>
          <w:szCs w:val="24"/>
        </w:rPr>
        <w:t xml:space="preserve"> Расширять представления детей о многообразии растительного мира, учить выделять и узнавать характерные признаки рябины, рассказывать об изменениях, произошедших с деревом в осенний период.</w:t>
      </w:r>
    </w:p>
    <w:p w:rsidR="00281664" w:rsidRPr="00281664" w:rsidRDefault="00281664" w:rsidP="002816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664">
        <w:rPr>
          <w:rFonts w:ascii="Times New Roman" w:hAnsi="Times New Roman" w:cs="Times New Roman"/>
          <w:b/>
          <w:sz w:val="24"/>
          <w:szCs w:val="24"/>
        </w:rPr>
        <w:t>№ 2. Дидактическая игра «Найди ошибку».</w:t>
      </w:r>
    </w:p>
    <w:p w:rsidR="00281664" w:rsidRPr="00281664" w:rsidRDefault="00281664" w:rsidP="0028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66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281664">
        <w:rPr>
          <w:rFonts w:ascii="Times New Roman" w:hAnsi="Times New Roman" w:cs="Times New Roman"/>
          <w:sz w:val="24"/>
          <w:szCs w:val="24"/>
        </w:rPr>
        <w:t xml:space="preserve"> Учить детей находить ошибку в высказывании, пояснять суть, предлагать варианты правильных ответов. Развивать слуховое восприятие, фонематический слух, создавать благоприятные условия закрепления правильного произношения звуков, чистого и внятного произнесения слов, укреплять артикуляционный аппарат.</w:t>
      </w:r>
    </w:p>
    <w:p w:rsidR="00281664" w:rsidRPr="00281664" w:rsidRDefault="00281664" w:rsidP="0028166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81664">
        <w:rPr>
          <w:rFonts w:ascii="Times New Roman" w:hAnsi="Times New Roman" w:cs="Times New Roman"/>
          <w:b/>
          <w:sz w:val="24"/>
          <w:szCs w:val="24"/>
        </w:rPr>
        <w:t>№ 3. Подвижная игра «Ловкий оленевод».</w:t>
      </w:r>
    </w:p>
    <w:p w:rsidR="00281664" w:rsidRPr="00281664" w:rsidRDefault="00281664" w:rsidP="002816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664">
        <w:rPr>
          <w:rFonts w:ascii="Times New Roman" w:hAnsi="Times New Roman" w:cs="Times New Roman"/>
          <w:b/>
          <w:sz w:val="24"/>
          <w:szCs w:val="24"/>
        </w:rPr>
        <w:t>Задачи.</w:t>
      </w:r>
      <w:r w:rsidRPr="00281664">
        <w:rPr>
          <w:rFonts w:ascii="Times New Roman" w:hAnsi="Times New Roman" w:cs="Times New Roman"/>
          <w:sz w:val="24"/>
          <w:szCs w:val="24"/>
        </w:rPr>
        <w:t xml:space="preserve"> Организовать помощь детям в осмыслении и освоении правил игры, учить детей метать мяч в горизонтальную цель правой и левой рукой, развивать меткость.</w:t>
      </w:r>
    </w:p>
    <w:p w:rsidR="00281664" w:rsidRPr="00281664" w:rsidRDefault="00281664" w:rsidP="00281664">
      <w:pPr>
        <w:spacing w:after="0" w:line="240" w:lineRule="auto"/>
        <w:rPr>
          <w:rFonts w:ascii="Times New Roman" w:hAnsi="Times New Roman" w:cs="Times New Roman"/>
          <w:sz w:val="24"/>
          <w:szCs w:val="32"/>
          <w:lang w:bidi="en-US"/>
        </w:rPr>
      </w:pPr>
    </w:p>
    <w:p w:rsidR="00876D74" w:rsidRPr="00876D74" w:rsidRDefault="00876D74" w:rsidP="00876D74">
      <w:pPr>
        <w:spacing w:after="0" w:line="240" w:lineRule="auto"/>
        <w:rPr>
          <w:rFonts w:ascii="Times New Roman" w:hAnsi="Times New Roman" w:cs="Times New Roman"/>
          <w:sz w:val="24"/>
          <w:szCs w:val="32"/>
        </w:rPr>
      </w:pPr>
    </w:p>
    <w:p w:rsidR="0021145D" w:rsidRPr="0021145D" w:rsidRDefault="0021145D" w:rsidP="0021145D">
      <w:pPr>
        <w:rPr>
          <w:rFonts w:ascii="Times New Roman" w:hAnsi="Times New Roman" w:cs="Times New Roman"/>
          <w:sz w:val="24"/>
          <w:szCs w:val="24"/>
        </w:rPr>
      </w:pPr>
    </w:p>
    <w:sectPr w:rsidR="0021145D" w:rsidRPr="0021145D" w:rsidSect="00151D5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0D6A" w:rsidRDefault="00420D6A" w:rsidP="0021145D">
      <w:pPr>
        <w:spacing w:after="0" w:line="240" w:lineRule="auto"/>
      </w:pPr>
      <w:r>
        <w:separator/>
      </w:r>
    </w:p>
  </w:endnote>
  <w:endnote w:type="continuationSeparator" w:id="0">
    <w:p w:rsidR="00420D6A" w:rsidRDefault="00420D6A" w:rsidP="00211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0D6A" w:rsidRDefault="00420D6A" w:rsidP="0021145D">
      <w:pPr>
        <w:spacing w:after="0" w:line="240" w:lineRule="auto"/>
      </w:pPr>
      <w:r>
        <w:separator/>
      </w:r>
    </w:p>
  </w:footnote>
  <w:footnote w:type="continuationSeparator" w:id="0">
    <w:p w:rsidR="00420D6A" w:rsidRDefault="00420D6A" w:rsidP="002114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45D"/>
    <w:rsid w:val="00151D5B"/>
    <w:rsid w:val="001B2564"/>
    <w:rsid w:val="0021145D"/>
    <w:rsid w:val="00281664"/>
    <w:rsid w:val="00420D6A"/>
    <w:rsid w:val="006B4914"/>
    <w:rsid w:val="00731D1C"/>
    <w:rsid w:val="007B614F"/>
    <w:rsid w:val="00876D74"/>
    <w:rsid w:val="008D0481"/>
    <w:rsid w:val="00A00DAD"/>
    <w:rsid w:val="00C46E78"/>
    <w:rsid w:val="00F2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45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145D"/>
  </w:style>
  <w:style w:type="paragraph" w:styleId="a6">
    <w:name w:val="footer"/>
    <w:basedOn w:val="a"/>
    <w:link w:val="a7"/>
    <w:uiPriority w:val="99"/>
    <w:unhideWhenUsed/>
    <w:rsid w:val="002114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145D"/>
  </w:style>
  <w:style w:type="character" w:styleId="a8">
    <w:name w:val="Hyperlink"/>
    <w:basedOn w:val="a0"/>
    <w:uiPriority w:val="99"/>
    <w:unhideWhenUsed/>
    <w:rsid w:val="00876D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2273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2020-03-06T19:21:00Z</dcterms:created>
  <dcterms:modified xsi:type="dcterms:W3CDTF">2020-03-08T19:42:00Z</dcterms:modified>
</cp:coreProperties>
</file>